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7F53" w:rsidRDefault="00BD7F53" w:rsidP="00BD7F53">
      <w:pPr>
        <w:pStyle w:val="a3"/>
        <w:tabs>
          <w:tab w:val="left" w:pos="708"/>
        </w:tabs>
        <w:rPr>
          <w:rFonts w:ascii="Times NR Cyr MT" w:hAnsi="Times NR Cyr MT"/>
          <w:noProof/>
          <w:sz w:val="30"/>
        </w:rPr>
      </w:pPr>
      <w:bookmarkStart w:id="0" w:name="_GoBack"/>
      <w:bookmarkEnd w:id="0"/>
      <w:r>
        <w:t xml:space="preserve">  </w:t>
      </w:r>
      <w:r>
        <w:rPr>
          <w:rFonts w:ascii="Times NR Cyr MT" w:hAnsi="Times NR Cyr MT"/>
          <w:sz w:val="28"/>
          <w:szCs w:val="28"/>
        </w:rPr>
        <w:t xml:space="preserve">                                                 </w:t>
      </w:r>
      <w:r>
        <w:rPr>
          <w:rFonts w:ascii="Times NR Cyr MT" w:hAnsi="Times NR Cyr MT"/>
          <w:noProof/>
          <w:sz w:val="28"/>
          <w:szCs w:val="28"/>
        </w:rPr>
        <w:drawing>
          <wp:inline distT="0" distB="0" distL="0" distR="0">
            <wp:extent cx="723900" cy="952500"/>
            <wp:effectExtent l="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-289560</wp:posOffset>
                </wp:positionV>
                <wp:extent cx="1411605" cy="470535"/>
                <wp:effectExtent l="0" t="0" r="1905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7F53" w:rsidRDefault="00BD7F53" w:rsidP="00BD7F5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376.2pt;margin-top:-22.8pt;width:111.15pt;height:37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" stroked="f">
                <v:textbox>
                  <w:txbxContent>
                    <w:p w:rsidR="00BD7F53" w:rsidRDefault="00BD7F53" w:rsidP="00BD7F53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72390"/>
                <wp:effectExtent l="0" t="0" r="1905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72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7F53" w:rsidRDefault="00BD7F53" w:rsidP="00BD7F5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376.2pt;margin-top:-37.05pt;width:111.15pt;height: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" stroked="f">
                <v:textbox>
                  <w:txbxContent>
                    <w:p w:rsidR="00BD7F53" w:rsidRDefault="00BD7F53" w:rsidP="00BD7F53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12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BD7F53" w:rsidTr="00BD7F53">
        <w:trPr>
          <w:trHeight w:val="397"/>
        </w:trPr>
        <w:tc>
          <w:tcPr>
            <w:tcW w:w="10065" w:type="dxa"/>
          </w:tcPr>
          <w:p w:rsidR="00BD7F53" w:rsidRDefault="00BD7F53">
            <w:pPr>
              <w:jc w:val="center"/>
              <w:rPr>
                <w:b/>
                <w:sz w:val="28"/>
              </w:rPr>
            </w:pPr>
          </w:p>
        </w:tc>
      </w:tr>
      <w:tr w:rsidR="00BD7F53" w:rsidTr="00BD7F53">
        <w:tc>
          <w:tcPr>
            <w:tcW w:w="10065" w:type="dxa"/>
            <w:hideMark/>
          </w:tcPr>
          <w:p w:rsidR="00BD7F53" w:rsidRDefault="00BD7F53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АДМИНИСТРАЦИЯ ТЕЛЕГИНСКОГО СЕЛЬСОВЕТА</w:t>
            </w:r>
          </w:p>
        </w:tc>
      </w:tr>
      <w:tr w:rsidR="00BD7F53" w:rsidTr="00BD7F53">
        <w:trPr>
          <w:trHeight w:val="397"/>
        </w:trPr>
        <w:tc>
          <w:tcPr>
            <w:tcW w:w="10065" w:type="dxa"/>
            <w:hideMark/>
          </w:tcPr>
          <w:p w:rsidR="00BD7F53" w:rsidRDefault="00BD7F53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BD7F53" w:rsidTr="00BD7F53">
        <w:trPr>
          <w:trHeight w:val="366"/>
        </w:trPr>
        <w:tc>
          <w:tcPr>
            <w:tcW w:w="10065" w:type="dxa"/>
          </w:tcPr>
          <w:p w:rsidR="00BD7F53" w:rsidRDefault="00BD7F53">
            <w:pPr>
              <w:pStyle w:val="3"/>
              <w:rPr>
                <w:rFonts w:ascii="Times NR Cyr MT" w:hAnsi="Times NR Cyr MT"/>
              </w:rPr>
            </w:pPr>
          </w:p>
        </w:tc>
      </w:tr>
      <w:tr w:rsidR="00BD7F53" w:rsidTr="00BD7F53">
        <w:trPr>
          <w:trHeight w:val="322"/>
        </w:trPr>
        <w:tc>
          <w:tcPr>
            <w:tcW w:w="10065" w:type="dxa"/>
            <w:vAlign w:val="center"/>
            <w:hideMark/>
          </w:tcPr>
          <w:p w:rsidR="00BD7F53" w:rsidRDefault="00BD7F53">
            <w:pPr>
              <w:pStyle w:val="3"/>
              <w:rPr>
                <w:rFonts w:ascii="Times NR Cyr MT" w:hAnsi="Times NR Cyr MT"/>
                <w:szCs w:val="40"/>
              </w:rPr>
            </w:pPr>
            <w:r>
              <w:rPr>
                <w:rFonts w:ascii="Times NR Cyr MT" w:hAnsi="Times NR Cyr MT"/>
                <w:sz w:val="28"/>
                <w:szCs w:val="28"/>
              </w:rPr>
              <w:t xml:space="preserve">                                                     РАСПОРЯЖЕНИЕ</w:t>
            </w:r>
          </w:p>
        </w:tc>
      </w:tr>
    </w:tbl>
    <w:p w:rsidR="00BD7F53" w:rsidRDefault="00BD7F53" w:rsidP="00BD7F53">
      <w:pPr>
        <w:rPr>
          <w:b/>
        </w:rPr>
      </w:pPr>
    </w:p>
    <w:tbl>
      <w:tblPr>
        <w:tblpPr w:leftFromText="180" w:rightFromText="180" w:vertAnchor="text" w:horzAnchor="margin" w:tblpXSpec="center" w:tblpY="159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BD7F53" w:rsidTr="00BD7F53">
        <w:trPr>
          <w:trHeight w:val="358"/>
        </w:trPr>
        <w:tc>
          <w:tcPr>
            <w:tcW w:w="284" w:type="dxa"/>
            <w:vAlign w:val="bottom"/>
          </w:tcPr>
          <w:p w:rsidR="00BD7F53" w:rsidRDefault="00BD7F53">
            <w:pPr>
              <w:rPr>
                <w:rFonts w:ascii="Times NR Cyr MT" w:hAnsi="Times NR Cyr MT"/>
              </w:rPr>
            </w:pPr>
          </w:p>
          <w:p w:rsidR="00BD7F53" w:rsidRDefault="00BD7F53">
            <w:pPr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D7F53" w:rsidRDefault="00BD7F53">
            <w:pPr>
              <w:jc w:val="center"/>
              <w:rPr>
                <w:rFonts w:ascii="Times NR Cyr MT" w:hAnsi="Times NR Cyr MT"/>
              </w:rPr>
            </w:pPr>
          </w:p>
          <w:p w:rsidR="00BD7F53" w:rsidRDefault="00F6536B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6 октября</w:t>
            </w:r>
            <w:r w:rsidR="00BD7F53">
              <w:rPr>
                <w:rFonts w:ascii="Times NR Cyr MT" w:hAnsi="Times NR Cyr MT"/>
              </w:rPr>
              <w:t xml:space="preserve"> 202</w:t>
            </w:r>
            <w:r w:rsidR="002A40CF">
              <w:rPr>
                <w:rFonts w:ascii="Times NR Cyr MT" w:hAnsi="Times NR Cyr MT"/>
              </w:rPr>
              <w:t>2</w:t>
            </w:r>
            <w:r w:rsidR="00BD7F53">
              <w:rPr>
                <w:rFonts w:ascii="Times NR Cyr MT" w:hAnsi="Times NR Cyr MT"/>
              </w:rPr>
              <w:t xml:space="preserve"> года</w:t>
            </w:r>
          </w:p>
        </w:tc>
        <w:tc>
          <w:tcPr>
            <w:tcW w:w="397" w:type="dxa"/>
            <w:vAlign w:val="bottom"/>
            <w:hideMark/>
          </w:tcPr>
          <w:p w:rsidR="00BD7F53" w:rsidRDefault="00BD7F53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D7F53" w:rsidRDefault="00BD7F53">
            <w:pPr>
              <w:jc w:val="center"/>
              <w:rPr>
                <w:rFonts w:ascii="Times NR Cyr MT" w:hAnsi="Times NR Cyr MT"/>
              </w:rPr>
            </w:pPr>
          </w:p>
          <w:p w:rsidR="00BD7F53" w:rsidRDefault="00F6536B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1</w:t>
            </w:r>
            <w:r w:rsidR="0039464D">
              <w:rPr>
                <w:rFonts w:ascii="Times NR Cyr MT" w:hAnsi="Times NR Cyr MT"/>
              </w:rPr>
              <w:t>1</w:t>
            </w:r>
          </w:p>
        </w:tc>
      </w:tr>
      <w:tr w:rsidR="00BD7F53" w:rsidTr="00BD7F53">
        <w:tc>
          <w:tcPr>
            <w:tcW w:w="4650" w:type="dxa"/>
            <w:gridSpan w:val="4"/>
          </w:tcPr>
          <w:p w:rsidR="00BD7F53" w:rsidRDefault="00BD7F53">
            <w:pPr>
              <w:rPr>
                <w:rFonts w:ascii="Times NR Cyr MT" w:hAnsi="Times NR Cyr MT"/>
                <w:sz w:val="10"/>
              </w:rPr>
            </w:pPr>
          </w:p>
          <w:p w:rsidR="00BD7F53" w:rsidRDefault="00BD7F53">
            <w:pPr>
              <w:jc w:val="center"/>
              <w:rPr>
                <w:rFonts w:ascii="Times NR Cyr MT" w:hAnsi="Times NR Cyr MT"/>
              </w:rPr>
            </w:pPr>
            <w:proofErr w:type="spellStart"/>
            <w:r>
              <w:rPr>
                <w:rFonts w:ascii="Times NR Cyr MT" w:hAnsi="Times NR Cyr MT"/>
              </w:rPr>
              <w:t>с.Телегино</w:t>
            </w:r>
            <w:proofErr w:type="spellEnd"/>
          </w:p>
        </w:tc>
      </w:tr>
    </w:tbl>
    <w:p w:rsidR="00BD7F53" w:rsidRDefault="00BD7F53" w:rsidP="00BD7F53">
      <w:r>
        <w:t xml:space="preserve"> </w:t>
      </w:r>
    </w:p>
    <w:p w:rsidR="00BD7F53" w:rsidRDefault="00BD7F53" w:rsidP="00BD7F53"/>
    <w:p w:rsidR="00BD7F53" w:rsidRDefault="00BD7F53" w:rsidP="00BD7F53"/>
    <w:p w:rsidR="00BD7F53" w:rsidRDefault="00BD7F53" w:rsidP="00BD7F53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01645C" w:rsidRDefault="0001645C" w:rsidP="0001645C">
      <w:pPr>
        <w:rPr>
          <w:i/>
          <w:iCs/>
        </w:rPr>
      </w:pPr>
    </w:p>
    <w:p w:rsidR="009C03D4" w:rsidRDefault="009C03D4" w:rsidP="009C03D4">
      <w:pPr>
        <w:spacing w:before="240" w:after="240"/>
        <w:ind w:firstLine="709"/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распоряжение Администрации </w:t>
      </w:r>
      <w:proofErr w:type="spellStart"/>
      <w:r>
        <w:rPr>
          <w:b/>
          <w:bCs/>
          <w:sz w:val="26"/>
          <w:szCs w:val="26"/>
        </w:rPr>
        <w:t>Телегинского</w:t>
      </w:r>
      <w:proofErr w:type="spellEnd"/>
      <w:r>
        <w:rPr>
          <w:b/>
          <w:bCs/>
          <w:sz w:val="26"/>
          <w:szCs w:val="26"/>
        </w:rPr>
        <w:t xml:space="preserve"> сельсовета</w:t>
      </w:r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Колышлейского</w:t>
      </w:r>
      <w:proofErr w:type="spellEnd"/>
      <w:r>
        <w:rPr>
          <w:b/>
          <w:sz w:val="26"/>
          <w:szCs w:val="26"/>
        </w:rPr>
        <w:t xml:space="preserve"> района Пензенской области от 20.12.2021 № 13 «Об осуществлении Администрацией </w:t>
      </w:r>
      <w:proofErr w:type="spellStart"/>
      <w:r>
        <w:rPr>
          <w:b/>
          <w:sz w:val="26"/>
          <w:szCs w:val="26"/>
        </w:rPr>
        <w:t>Телегинского</w:t>
      </w:r>
      <w:proofErr w:type="spellEnd"/>
      <w:r>
        <w:rPr>
          <w:b/>
          <w:sz w:val="26"/>
          <w:szCs w:val="26"/>
        </w:rPr>
        <w:t xml:space="preserve"> сельсовета </w:t>
      </w:r>
      <w:proofErr w:type="spellStart"/>
      <w:r>
        <w:rPr>
          <w:b/>
          <w:sz w:val="26"/>
          <w:szCs w:val="26"/>
        </w:rPr>
        <w:t>Колышлейского</w:t>
      </w:r>
      <w:proofErr w:type="spellEnd"/>
      <w:r>
        <w:rPr>
          <w:b/>
          <w:sz w:val="26"/>
          <w:szCs w:val="26"/>
        </w:rPr>
        <w:t xml:space="preserve"> района Пензенской области бюджетных полномочий </w:t>
      </w:r>
      <w:r>
        <w:rPr>
          <w:b/>
          <w:bCs/>
          <w:sz w:val="26"/>
          <w:szCs w:val="26"/>
        </w:rPr>
        <w:t xml:space="preserve">главного администратора и администратора доходов бюджета </w:t>
      </w:r>
      <w:proofErr w:type="spellStart"/>
      <w:r>
        <w:rPr>
          <w:b/>
          <w:bCs/>
          <w:sz w:val="26"/>
          <w:szCs w:val="26"/>
        </w:rPr>
        <w:t>Телегинского</w:t>
      </w:r>
      <w:proofErr w:type="spellEnd"/>
      <w:r>
        <w:rPr>
          <w:b/>
          <w:bCs/>
          <w:sz w:val="26"/>
          <w:szCs w:val="26"/>
        </w:rPr>
        <w:t xml:space="preserve"> сельсовета</w:t>
      </w:r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Колышлейского</w:t>
      </w:r>
      <w:proofErr w:type="spellEnd"/>
      <w:r>
        <w:rPr>
          <w:b/>
          <w:sz w:val="26"/>
          <w:szCs w:val="26"/>
        </w:rPr>
        <w:t xml:space="preserve"> района Пензенской области»</w:t>
      </w:r>
    </w:p>
    <w:p w:rsidR="009C03D4" w:rsidRDefault="009C03D4" w:rsidP="009C03D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Руководствуясь статьёй 160.1 Бюджетного кодекса Российской Федерации, Постановлением Администрации </w:t>
      </w:r>
      <w:proofErr w:type="spellStart"/>
      <w:r>
        <w:rPr>
          <w:sz w:val="26"/>
          <w:szCs w:val="26"/>
        </w:rPr>
        <w:t>Телегинского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Пензенской области от 26.12.2011 №31 «О порядке осуществления органами местного самоуправления </w:t>
      </w:r>
      <w:proofErr w:type="spellStart"/>
      <w:r>
        <w:rPr>
          <w:sz w:val="26"/>
          <w:szCs w:val="26"/>
        </w:rPr>
        <w:t>Телегинского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Пензенской области бюдже</w:t>
      </w:r>
      <w:r>
        <w:rPr>
          <w:color w:val="000000"/>
          <w:spacing w:val="2"/>
          <w:sz w:val="26"/>
          <w:szCs w:val="26"/>
        </w:rPr>
        <w:t xml:space="preserve">тных полномочий главных администраторов доходов </w:t>
      </w:r>
      <w:r>
        <w:rPr>
          <w:sz w:val="26"/>
          <w:szCs w:val="26"/>
        </w:rPr>
        <w:t>бюджетов бюджетной системы Российской Федерации</w:t>
      </w:r>
      <w:r>
        <w:rPr>
          <w:color w:val="000000"/>
          <w:spacing w:val="2"/>
          <w:sz w:val="26"/>
          <w:szCs w:val="26"/>
        </w:rPr>
        <w:t>», П</w:t>
      </w:r>
      <w:r>
        <w:rPr>
          <w:sz w:val="26"/>
          <w:szCs w:val="26"/>
        </w:rPr>
        <w:t xml:space="preserve">еречнем главных администраторов доходов бюджета </w:t>
      </w:r>
      <w:proofErr w:type="spellStart"/>
      <w:r>
        <w:rPr>
          <w:sz w:val="26"/>
          <w:szCs w:val="26"/>
        </w:rPr>
        <w:t>Телегинского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Пензенской области, утвержденным постановлением Администрации </w:t>
      </w:r>
      <w:proofErr w:type="spellStart"/>
      <w:r>
        <w:rPr>
          <w:sz w:val="26"/>
          <w:szCs w:val="26"/>
        </w:rPr>
        <w:t>Телегинского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Пензенской области от 03.12.2021 № 68 </w:t>
      </w:r>
      <w:r>
        <w:rPr>
          <w:color w:val="000000"/>
          <w:spacing w:val="2"/>
          <w:sz w:val="26"/>
          <w:szCs w:val="26"/>
        </w:rPr>
        <w:t>(с последующими изменениями)</w:t>
      </w:r>
      <w:r>
        <w:rPr>
          <w:sz w:val="26"/>
          <w:szCs w:val="26"/>
        </w:rPr>
        <w:t>:</w:t>
      </w:r>
    </w:p>
    <w:p w:rsidR="009C03D4" w:rsidRDefault="009C03D4" w:rsidP="009C03D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Внести в распоряжение Администрации </w:t>
      </w:r>
      <w:proofErr w:type="spellStart"/>
      <w:r>
        <w:rPr>
          <w:sz w:val="26"/>
          <w:szCs w:val="26"/>
        </w:rPr>
        <w:t>Телегинского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Пензенской области от 20.12.2021 № 13 «Об осуществлении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Администрацией</w:t>
      </w:r>
      <w:r>
        <w:rPr>
          <w:b/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Телегинского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Пензенской области бюджетных полномочий </w:t>
      </w:r>
      <w:r>
        <w:rPr>
          <w:bCs/>
          <w:sz w:val="26"/>
          <w:szCs w:val="26"/>
        </w:rPr>
        <w:t xml:space="preserve">главного администратора и администратора доходов бюджета </w:t>
      </w:r>
      <w:proofErr w:type="spellStart"/>
      <w:r>
        <w:rPr>
          <w:sz w:val="26"/>
          <w:szCs w:val="26"/>
        </w:rPr>
        <w:t>Телегинского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Пензенской области» (далее – распоряжение) следующие изменения:</w:t>
      </w:r>
    </w:p>
    <w:p w:rsidR="009C03D4" w:rsidRDefault="009C03D4" w:rsidP="009C03D4">
      <w:pPr>
        <w:spacing w:after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В приложении к распоряжению «</w:t>
      </w:r>
      <w:hyperlink r:id="rId7" w:history="1">
        <w:r>
          <w:rPr>
            <w:rStyle w:val="a5"/>
            <w:sz w:val="26"/>
            <w:szCs w:val="26"/>
          </w:rPr>
          <w:t>Перечен</w:t>
        </w:r>
      </w:hyperlink>
      <w:r>
        <w:rPr>
          <w:sz w:val="26"/>
          <w:szCs w:val="26"/>
        </w:rPr>
        <w:t xml:space="preserve">ь доходов бюджета </w:t>
      </w:r>
      <w:proofErr w:type="spellStart"/>
      <w:r>
        <w:rPr>
          <w:sz w:val="26"/>
          <w:szCs w:val="26"/>
        </w:rPr>
        <w:t>Телегинского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Пензенской области</w:t>
      </w:r>
      <w:r>
        <w:rPr>
          <w:bCs/>
          <w:sz w:val="26"/>
          <w:szCs w:val="26"/>
        </w:rPr>
        <w:t xml:space="preserve"> главным администратором и администратором которых является Администрация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Телегинского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Пензенской области</w:t>
      </w:r>
      <w:r>
        <w:rPr>
          <w:bCs/>
          <w:sz w:val="26"/>
          <w:szCs w:val="26"/>
        </w:rPr>
        <w:t>» п</w:t>
      </w:r>
      <w:r>
        <w:rPr>
          <w:sz w:val="26"/>
          <w:szCs w:val="26"/>
        </w:rPr>
        <w:t>осле строки:</w:t>
      </w:r>
    </w:p>
    <w:tbl>
      <w:tblPr>
        <w:tblW w:w="10095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00"/>
        <w:gridCol w:w="500"/>
        <w:gridCol w:w="2700"/>
        <w:gridCol w:w="6395"/>
        <w:gridCol w:w="300"/>
      </w:tblGrid>
      <w:tr w:rsidR="009C03D4" w:rsidTr="009C03D4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hideMark/>
          </w:tcPr>
          <w:p w:rsidR="009C03D4" w:rsidRDefault="009C03D4">
            <w:pPr>
              <w:jc w:val="right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lastRenderedPageBreak/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hideMark/>
          </w:tcPr>
          <w:p w:rsidR="009C03D4" w:rsidRDefault="009C03D4">
            <w:pPr>
              <w:jc w:val="center"/>
            </w:pPr>
            <w:r>
              <w:t>901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6" w:space="0" w:color="auto"/>
            </w:tcBorders>
            <w:hideMark/>
          </w:tcPr>
          <w:p w:rsidR="009C03D4" w:rsidRDefault="009C03D4">
            <w:pPr>
              <w:rPr>
                <w:color w:val="000000"/>
              </w:rPr>
            </w:pPr>
            <w:r>
              <w:t>2 02 29900 10 0000 150</w:t>
            </w:r>
          </w:p>
        </w:tc>
        <w:tc>
          <w:tcPr>
            <w:tcW w:w="6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C03D4" w:rsidRDefault="009C03D4">
            <w:pPr>
              <w:rPr>
                <w:color w:val="000000"/>
              </w:rPr>
            </w:pPr>
            <w:r>
              <w:t>Субсидии бюджетам сельских поселений из местных бюджетов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  <w:hideMark/>
          </w:tcPr>
          <w:p w:rsidR="009C03D4" w:rsidRDefault="009C03D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»</w:t>
            </w:r>
          </w:p>
        </w:tc>
      </w:tr>
    </w:tbl>
    <w:p w:rsidR="009C03D4" w:rsidRDefault="009C03D4" w:rsidP="009C03D4">
      <w:pPr>
        <w:spacing w:before="120" w:after="120"/>
        <w:ind w:firstLine="697"/>
        <w:jc w:val="both"/>
        <w:rPr>
          <w:sz w:val="26"/>
          <w:szCs w:val="26"/>
        </w:rPr>
      </w:pPr>
      <w:r>
        <w:rPr>
          <w:sz w:val="26"/>
          <w:szCs w:val="26"/>
        </w:rPr>
        <w:t>дополнить строками следующего содержания:</w:t>
      </w:r>
    </w:p>
    <w:tbl>
      <w:tblPr>
        <w:tblW w:w="10110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00"/>
        <w:gridCol w:w="509"/>
        <w:gridCol w:w="2702"/>
        <w:gridCol w:w="6399"/>
        <w:gridCol w:w="300"/>
      </w:tblGrid>
      <w:tr w:rsidR="009C03D4" w:rsidTr="009C03D4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hideMark/>
          </w:tcPr>
          <w:p w:rsidR="009C03D4" w:rsidRDefault="009C03D4">
            <w:pPr>
              <w:jc w:val="right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«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hideMark/>
          </w:tcPr>
          <w:p w:rsidR="009C03D4" w:rsidRDefault="009C03D4">
            <w:pPr>
              <w:jc w:val="center"/>
            </w:pPr>
            <w:r>
              <w:t>901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6" w:space="0" w:color="auto"/>
            </w:tcBorders>
            <w:hideMark/>
          </w:tcPr>
          <w:p w:rsidR="009C03D4" w:rsidRDefault="009C03D4">
            <w:pPr>
              <w:rPr>
                <w:snapToGrid w:val="0"/>
              </w:rPr>
            </w:pPr>
            <w:r>
              <w:rPr>
                <w:snapToGrid w:val="0"/>
              </w:rPr>
              <w:t>2 02 29900 10 9020 150</w:t>
            </w:r>
          </w:p>
        </w:tc>
        <w:tc>
          <w:tcPr>
            <w:tcW w:w="6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C03D4" w:rsidRDefault="009C03D4">
            <w:r>
              <w:t xml:space="preserve">Субсидии бюджетам сельских поселений из бюджета </w:t>
            </w:r>
            <w:proofErr w:type="spellStart"/>
            <w:r>
              <w:t>Бековского</w:t>
            </w:r>
            <w:proofErr w:type="spellEnd"/>
            <w:r>
              <w:t xml:space="preserve"> района Пензенской области на строительство, реконструкцию, капитальный, текущий ремонт объектов дорожной коммунальной инфраструктуры и объектов социально-культурного назначения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9C03D4" w:rsidRDefault="009C03D4">
            <w:pPr>
              <w:rPr>
                <w:sz w:val="26"/>
                <w:szCs w:val="26"/>
              </w:rPr>
            </w:pPr>
          </w:p>
        </w:tc>
      </w:tr>
      <w:tr w:rsidR="009C03D4" w:rsidTr="009C03D4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</w:tcPr>
          <w:p w:rsidR="009C03D4" w:rsidRDefault="009C03D4">
            <w:pPr>
              <w:jc w:val="right"/>
              <w:rPr>
                <w:snapToGrid w:val="0"/>
                <w:sz w:val="26"/>
                <w:szCs w:val="2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hideMark/>
          </w:tcPr>
          <w:p w:rsidR="009C03D4" w:rsidRDefault="009C03D4">
            <w:pPr>
              <w:jc w:val="center"/>
            </w:pPr>
            <w:r>
              <w:t>901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6" w:space="0" w:color="auto"/>
            </w:tcBorders>
            <w:hideMark/>
          </w:tcPr>
          <w:p w:rsidR="009C03D4" w:rsidRDefault="009C03D4">
            <w:pPr>
              <w:rPr>
                <w:snapToGrid w:val="0"/>
              </w:rPr>
            </w:pPr>
            <w:r>
              <w:rPr>
                <w:snapToGrid w:val="0"/>
              </w:rPr>
              <w:t>2 02 29900 10 9040 150</w:t>
            </w:r>
          </w:p>
        </w:tc>
        <w:tc>
          <w:tcPr>
            <w:tcW w:w="6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C03D4" w:rsidRDefault="009C03D4">
            <w:r>
              <w:t xml:space="preserve">Субсидии бюджетам сельских поселений из бюджета </w:t>
            </w:r>
            <w:proofErr w:type="spellStart"/>
            <w:r>
              <w:t>Бековского</w:t>
            </w:r>
            <w:proofErr w:type="spellEnd"/>
            <w:r>
              <w:t xml:space="preserve"> района Пензенской области на приобретение оборудования (оснащение) для нужд муниципальных учреждений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  <w:hideMark/>
          </w:tcPr>
          <w:p w:rsidR="009C03D4" w:rsidRDefault="009C03D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».</w:t>
            </w:r>
          </w:p>
        </w:tc>
      </w:tr>
    </w:tbl>
    <w:p w:rsidR="009C03D4" w:rsidRDefault="009C03D4" w:rsidP="009C03D4">
      <w:pPr>
        <w:spacing w:before="120" w:line="300" w:lineRule="exac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Настоящее распоряжение опубликовать в информационном бюллетене «Информационный вестник </w:t>
      </w:r>
      <w:proofErr w:type="spellStart"/>
      <w:r>
        <w:rPr>
          <w:sz w:val="26"/>
          <w:szCs w:val="26"/>
        </w:rPr>
        <w:t>Телегинского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Пензенской области».</w:t>
      </w:r>
    </w:p>
    <w:p w:rsidR="009C03D4" w:rsidRDefault="009C03D4" w:rsidP="009C03D4">
      <w:pPr>
        <w:spacing w:line="300" w:lineRule="exac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Настоящее распоряжение вступает в силу на следующий день после дня его официального опубликования.</w:t>
      </w:r>
    </w:p>
    <w:p w:rsidR="009C03D4" w:rsidRDefault="009C03D4" w:rsidP="009C03D4">
      <w:pPr>
        <w:spacing w:line="300" w:lineRule="exac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Контроль за исполнением настоящего распоряжения возложить на главного специалиста - главного бухгалтера.</w:t>
      </w:r>
    </w:p>
    <w:p w:rsidR="00852ACE" w:rsidRDefault="009C03D4" w:rsidP="00852ACE">
      <w:pPr>
        <w:ind w:firstLine="709"/>
        <w:jc w:val="both"/>
      </w:pPr>
      <w:r>
        <w:t xml:space="preserve"> </w:t>
      </w:r>
    </w:p>
    <w:p w:rsidR="0039464D" w:rsidRDefault="0039464D" w:rsidP="00852ACE">
      <w:pPr>
        <w:ind w:firstLine="709"/>
        <w:jc w:val="both"/>
      </w:pPr>
    </w:p>
    <w:p w:rsidR="00852ACE" w:rsidRDefault="009C03D4" w:rsidP="00852ACE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                       </w:t>
      </w:r>
      <w:r w:rsidR="00852ACE">
        <w:rPr>
          <w:b/>
          <w:sz w:val="26"/>
          <w:szCs w:val="26"/>
        </w:rPr>
        <w:t>Глава Администрации                     С.В. Столярова</w:t>
      </w:r>
    </w:p>
    <w:p w:rsidR="0001645C" w:rsidRPr="00852ACE" w:rsidRDefault="0001645C" w:rsidP="0001645C">
      <w:pPr>
        <w:rPr>
          <w:iCs/>
        </w:rPr>
      </w:pPr>
    </w:p>
    <w:sectPr w:rsidR="0001645C" w:rsidRPr="00852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5A4F" w:rsidRDefault="002C5A4F" w:rsidP="008B5788">
      <w:r>
        <w:separator/>
      </w:r>
    </w:p>
  </w:endnote>
  <w:endnote w:type="continuationSeparator" w:id="0">
    <w:p w:rsidR="002C5A4F" w:rsidRDefault="002C5A4F" w:rsidP="008B5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5A4F" w:rsidRDefault="002C5A4F" w:rsidP="008B5788">
      <w:r>
        <w:separator/>
      </w:r>
    </w:p>
  </w:footnote>
  <w:footnote w:type="continuationSeparator" w:id="0">
    <w:p w:rsidR="002C5A4F" w:rsidRDefault="002C5A4F" w:rsidP="008B57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919"/>
    <w:rsid w:val="0001645C"/>
    <w:rsid w:val="00033DCB"/>
    <w:rsid w:val="00066669"/>
    <w:rsid w:val="001636CA"/>
    <w:rsid w:val="001720F2"/>
    <w:rsid w:val="001723CA"/>
    <w:rsid w:val="002045A2"/>
    <w:rsid w:val="00281FC9"/>
    <w:rsid w:val="002A40CF"/>
    <w:rsid w:val="002C2C09"/>
    <w:rsid w:val="002C5A4F"/>
    <w:rsid w:val="002E1C21"/>
    <w:rsid w:val="0031485C"/>
    <w:rsid w:val="003155FF"/>
    <w:rsid w:val="003850B4"/>
    <w:rsid w:val="00386139"/>
    <w:rsid w:val="0039464D"/>
    <w:rsid w:val="003A14C8"/>
    <w:rsid w:val="003B24ED"/>
    <w:rsid w:val="003C565D"/>
    <w:rsid w:val="003D3348"/>
    <w:rsid w:val="00425D15"/>
    <w:rsid w:val="00447012"/>
    <w:rsid w:val="00456F36"/>
    <w:rsid w:val="005A0EE6"/>
    <w:rsid w:val="005C4C3B"/>
    <w:rsid w:val="00680629"/>
    <w:rsid w:val="006B0173"/>
    <w:rsid w:val="00776AFC"/>
    <w:rsid w:val="007775EB"/>
    <w:rsid w:val="00785A7E"/>
    <w:rsid w:val="00785DC1"/>
    <w:rsid w:val="00852ACE"/>
    <w:rsid w:val="00853699"/>
    <w:rsid w:val="00880561"/>
    <w:rsid w:val="008909F2"/>
    <w:rsid w:val="008B5788"/>
    <w:rsid w:val="008C33B5"/>
    <w:rsid w:val="008D55C4"/>
    <w:rsid w:val="00905C45"/>
    <w:rsid w:val="009C03D4"/>
    <w:rsid w:val="009D4356"/>
    <w:rsid w:val="00A47A00"/>
    <w:rsid w:val="00A51152"/>
    <w:rsid w:val="00A72524"/>
    <w:rsid w:val="00AA2919"/>
    <w:rsid w:val="00AD0285"/>
    <w:rsid w:val="00BA2C0B"/>
    <w:rsid w:val="00BB7006"/>
    <w:rsid w:val="00BD6E4D"/>
    <w:rsid w:val="00BD7F53"/>
    <w:rsid w:val="00C7593A"/>
    <w:rsid w:val="00D45ADE"/>
    <w:rsid w:val="00D6278A"/>
    <w:rsid w:val="00DC00C8"/>
    <w:rsid w:val="00DF15AB"/>
    <w:rsid w:val="00E42A03"/>
    <w:rsid w:val="00E531EE"/>
    <w:rsid w:val="00E56692"/>
    <w:rsid w:val="00ED2901"/>
    <w:rsid w:val="00ED5610"/>
    <w:rsid w:val="00F429DB"/>
    <w:rsid w:val="00F6536B"/>
    <w:rsid w:val="00FF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48588B-E797-4D02-91B9-E18178EE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7F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D7F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2AC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578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BD7F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semiHidden/>
    <w:unhideWhenUsed/>
    <w:rsid w:val="00BD7F53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semiHidden/>
    <w:rsid w:val="00BD7F5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A47A0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A40C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A40C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B578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styleId="a8">
    <w:name w:val="footnote reference"/>
    <w:semiHidden/>
    <w:unhideWhenUsed/>
    <w:rsid w:val="008B5788"/>
    <w:rPr>
      <w:vertAlign w:val="superscript"/>
    </w:rPr>
  </w:style>
  <w:style w:type="paragraph" w:styleId="a9">
    <w:name w:val="footnote text"/>
    <w:basedOn w:val="a"/>
    <w:link w:val="aa"/>
    <w:semiHidden/>
    <w:unhideWhenUsed/>
    <w:rsid w:val="0001645C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01645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52ACE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2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CACDF95253C076B803F9D7E5F8FF69601E5CBE052B0855D8AD5E8A2460649F58D709EE20CD09EAE11B58DI1iA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2022-09-27T11:37:00Z</cp:lastPrinted>
  <dcterms:created xsi:type="dcterms:W3CDTF">2022-10-13T08:08:00Z</dcterms:created>
  <dcterms:modified xsi:type="dcterms:W3CDTF">2022-10-13T08:08:00Z</dcterms:modified>
</cp:coreProperties>
</file>